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5719"/>
        <w:gridCol w:w="59"/>
        <w:gridCol w:w="4111"/>
      </w:tblGrid>
      <w:tr w:rsidR="002455CC" w:rsidRPr="003D59BE" w14:paraId="208A2E2B" w14:textId="77777777" w:rsidTr="009A4A94">
        <w:tc>
          <w:tcPr>
            <w:tcW w:w="5778" w:type="dxa"/>
            <w:gridSpan w:val="2"/>
          </w:tcPr>
          <w:p w14:paraId="384AD477" w14:textId="77777777" w:rsidR="002455CC" w:rsidRPr="003D59BE" w:rsidRDefault="002455CC" w:rsidP="0047528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29C5B3A9" w14:textId="77777777" w:rsidR="002455CC" w:rsidRPr="003D59BE" w:rsidRDefault="002455CC" w:rsidP="00667822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F96C19" w:rsidRPr="009A4A94" w14:paraId="4FF62E88" w14:textId="77777777" w:rsidTr="00B95A1A">
        <w:tblPrEx>
          <w:tblLook w:val="04A0" w:firstRow="1" w:lastRow="0" w:firstColumn="1" w:lastColumn="0" w:noHBand="0" w:noVBand="1"/>
        </w:tblPrEx>
        <w:tc>
          <w:tcPr>
            <w:tcW w:w="5719" w:type="dxa"/>
          </w:tcPr>
          <w:p w14:paraId="35705447" w14:textId="77777777" w:rsidR="00F96C19" w:rsidRPr="009A4A94" w:rsidRDefault="00F96C19" w:rsidP="004E1E74">
            <w:pPr>
              <w:widowControl/>
              <w:autoSpaceDE/>
              <w:autoSpaceDN/>
              <w:adjustRightInd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P51"/>
            <w:bookmarkEnd w:id="0"/>
          </w:p>
        </w:tc>
        <w:tc>
          <w:tcPr>
            <w:tcW w:w="4170" w:type="dxa"/>
            <w:gridSpan w:val="2"/>
          </w:tcPr>
          <w:p w14:paraId="315DF3D9" w14:textId="77777777" w:rsidR="00F96C19" w:rsidRPr="009A4A94" w:rsidRDefault="00F96C19" w:rsidP="004E1E74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4A94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7C608D51" w14:textId="77777777" w:rsidR="00F96C19" w:rsidRPr="009A4A94" w:rsidRDefault="00F96C19" w:rsidP="004E1E74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4A94">
              <w:rPr>
                <w:rFonts w:eastAsia="Calibri"/>
                <w:sz w:val="28"/>
                <w:szCs w:val="28"/>
                <w:lang w:eastAsia="en-US"/>
              </w:rPr>
              <w:t>решением Думы Шпаковского</w:t>
            </w:r>
          </w:p>
          <w:p w14:paraId="65B78E49" w14:textId="77777777" w:rsidR="00F96C19" w:rsidRDefault="00F96C19" w:rsidP="004E1E74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4A94">
              <w:rPr>
                <w:rFonts w:eastAsia="Calibri"/>
                <w:sz w:val="28"/>
                <w:szCs w:val="28"/>
                <w:lang w:eastAsia="en-US"/>
              </w:rPr>
              <w:t>муниципального округа Ставропольского края</w:t>
            </w:r>
          </w:p>
          <w:p w14:paraId="1F1A5331" w14:textId="32732927" w:rsidR="005D75A5" w:rsidRPr="009A4A94" w:rsidRDefault="005D75A5" w:rsidP="004E1E74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26 ноября 2025 г. № 25</w:t>
            </w:r>
          </w:p>
        </w:tc>
      </w:tr>
    </w:tbl>
    <w:p w14:paraId="3263E5EF" w14:textId="77777777" w:rsidR="00F96C19" w:rsidRPr="009A4A94" w:rsidRDefault="00F96C19" w:rsidP="00F96C19">
      <w:pPr>
        <w:adjustRightInd/>
        <w:ind w:left="6096"/>
        <w:outlineLvl w:val="0"/>
        <w:rPr>
          <w:sz w:val="26"/>
          <w:szCs w:val="26"/>
        </w:rPr>
      </w:pPr>
    </w:p>
    <w:p w14:paraId="3D78C316" w14:textId="77777777" w:rsidR="00F96C19" w:rsidRDefault="00F96C19" w:rsidP="00F96C19">
      <w:pPr>
        <w:adjustRightInd/>
        <w:jc w:val="both"/>
        <w:rPr>
          <w:sz w:val="28"/>
          <w:szCs w:val="28"/>
        </w:rPr>
      </w:pPr>
    </w:p>
    <w:p w14:paraId="6EB4E7C0" w14:textId="77777777" w:rsidR="005D75A5" w:rsidRPr="009A4A94" w:rsidRDefault="005D75A5" w:rsidP="00F96C19">
      <w:pPr>
        <w:adjustRightInd/>
        <w:jc w:val="both"/>
        <w:rPr>
          <w:sz w:val="28"/>
          <w:szCs w:val="28"/>
        </w:rPr>
      </w:pPr>
    </w:p>
    <w:p w14:paraId="5CE104D9" w14:textId="77777777" w:rsidR="00F96C19" w:rsidRPr="009A4A94" w:rsidRDefault="00F96C19" w:rsidP="00F96C19">
      <w:pPr>
        <w:adjustRightInd/>
        <w:spacing w:line="240" w:lineRule="exact"/>
        <w:jc w:val="center"/>
        <w:rPr>
          <w:sz w:val="28"/>
          <w:szCs w:val="28"/>
        </w:rPr>
      </w:pPr>
      <w:bookmarkStart w:id="1" w:name="P41"/>
      <w:bookmarkEnd w:id="1"/>
      <w:r w:rsidRPr="009A4A94">
        <w:rPr>
          <w:sz w:val="28"/>
          <w:szCs w:val="28"/>
        </w:rPr>
        <w:t>ПОЛОЖЕНИЕ</w:t>
      </w:r>
    </w:p>
    <w:p w14:paraId="3F83DB37" w14:textId="77777777" w:rsidR="00F96C19" w:rsidRPr="009A4A94" w:rsidRDefault="00F96C19" w:rsidP="00F96C19">
      <w:pPr>
        <w:adjustRightInd/>
        <w:spacing w:line="240" w:lineRule="exact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об оплате труда председателя Контрольно-счетного органа Шпаковского муниципального округа Ставропольского края</w:t>
      </w:r>
    </w:p>
    <w:p w14:paraId="407D936A" w14:textId="77777777" w:rsidR="00F96C19" w:rsidRPr="009A4A94" w:rsidRDefault="00F96C19" w:rsidP="00F96C1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2C8D1975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 xml:space="preserve">1. Настоящее Положение определяет размер должностного оклада, условия, порядок оплаты труда и </w:t>
      </w:r>
      <w:r w:rsidRPr="00465D0E">
        <w:rPr>
          <w:sz w:val="28"/>
          <w:szCs w:val="28"/>
        </w:rPr>
        <w:t>порядок предоставления отпуска</w:t>
      </w:r>
      <w:r w:rsidRPr="009A4A94">
        <w:rPr>
          <w:sz w:val="28"/>
          <w:szCs w:val="28"/>
        </w:rPr>
        <w:t xml:space="preserve"> председателю Контрольно-счетного органа Шпаковского муниципального округа Ставропольского края.</w:t>
      </w:r>
    </w:p>
    <w:p w14:paraId="3C167013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2. Оплата труда председателя Контрольно-счетного органа Шпаковского муниципального округа Ставропольского края производится в виде денежного содержания, которое состоит из должностного оклада (далее - должностной оклад), а также из ежемесячных и иных дополнительных выплат (далее - дополнительные выплаты).</w:t>
      </w:r>
    </w:p>
    <w:p w14:paraId="43D6692F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3. К дополнительным выплатам относятся:</w:t>
      </w:r>
    </w:p>
    <w:p w14:paraId="138E1994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1) ежемесячная надбавка к должностному окладу за выслугу лет;</w:t>
      </w:r>
    </w:p>
    <w:p w14:paraId="4D77ECA6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2) ежемесячная надбавка к должностному окладу за особые условия деятельности;</w:t>
      </w:r>
    </w:p>
    <w:p w14:paraId="0CBE8AC1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3) ежемесячная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</w:p>
    <w:p w14:paraId="04DDB78D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4) ежемесячное денежное поощрение;</w:t>
      </w:r>
    </w:p>
    <w:p w14:paraId="48D760DB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5) премия по результатам работы;</w:t>
      </w:r>
    </w:p>
    <w:p w14:paraId="09AB9A16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материальная помощь.</w:t>
      </w:r>
    </w:p>
    <w:p w14:paraId="1743006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bookmarkStart w:id="2" w:name="P61"/>
      <w:bookmarkEnd w:id="2"/>
      <w:r w:rsidRPr="009A4A94">
        <w:rPr>
          <w:sz w:val="28"/>
          <w:szCs w:val="28"/>
        </w:rPr>
        <w:t>4. Размер должностного оклада председателя Контрольно-счетного органа Шпаковского муниципального округа Ставропольского края определяется решением Думы Шпаковского муниципального округа Ставропольского края.</w:t>
      </w:r>
    </w:p>
    <w:p w14:paraId="00726089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5. Денежное содержание выплачивается два раза в месяц.</w:t>
      </w:r>
    </w:p>
    <w:p w14:paraId="3EEE0C56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bookmarkStart w:id="3" w:name="P66"/>
      <w:bookmarkEnd w:id="3"/>
      <w:r w:rsidRPr="009A4A94">
        <w:rPr>
          <w:sz w:val="28"/>
          <w:szCs w:val="28"/>
        </w:rPr>
        <w:t xml:space="preserve">6. </w:t>
      </w:r>
      <w:r w:rsidRPr="007D4CE9">
        <w:rPr>
          <w:sz w:val="28"/>
          <w:szCs w:val="28"/>
        </w:rPr>
        <w:t xml:space="preserve">Размер ежемесячной надбавки к должностному окладу за выслугу лет председателю Контрольно-счетного органа Шпаковского муниципального округа Ставропольского края определяется решением Думы Шпаковского муниципального округа Ставропольского края в соответствии с </w:t>
      </w:r>
      <w:hyperlink r:id="rId8" w:history="1">
        <w:r w:rsidRPr="007D4CE9">
          <w:rPr>
            <w:sz w:val="28"/>
            <w:szCs w:val="28"/>
          </w:rPr>
          <w:t>Положением</w:t>
        </w:r>
      </w:hyperlink>
      <w:r w:rsidRPr="007D4CE9">
        <w:rPr>
          <w:sz w:val="28"/>
          <w:szCs w:val="28"/>
        </w:rPr>
        <w:t xml:space="preserve"> о порядке и условиях выплаты ежемесячной надбавки к должностному окладу за выслугу лет лицам, замещающим муниципальные должности Шпаковского муниципального округа Ставропольского края на постоянной основе, муниципальным служащим, замещающим должности муниципальной службы в органах местного самоуправления Шпаковского муниципального округа Ставропольского края, утвержденный решением Думы</w:t>
      </w:r>
      <w:r w:rsidRPr="007D4CE9">
        <w:rPr>
          <w:rFonts w:ascii="Calibri" w:hAnsi="Calibri" w:cs="Calibri"/>
          <w:sz w:val="22"/>
        </w:rPr>
        <w:t xml:space="preserve"> </w:t>
      </w:r>
      <w:r w:rsidRPr="007D4CE9">
        <w:rPr>
          <w:sz w:val="28"/>
          <w:szCs w:val="28"/>
        </w:rPr>
        <w:t>Шпаковского муниципального округа Ставропольского края.</w:t>
      </w:r>
    </w:p>
    <w:p w14:paraId="4D5C0B4C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bookmarkStart w:id="4" w:name="P70"/>
      <w:bookmarkEnd w:id="4"/>
      <w:r w:rsidRPr="009A4A94">
        <w:rPr>
          <w:sz w:val="28"/>
          <w:szCs w:val="28"/>
        </w:rPr>
        <w:lastRenderedPageBreak/>
        <w:t xml:space="preserve">7. Размер, порядок и условия выплаты ежемесячной надбавки к должностному окладу за особые условия деятельности председателю Контрольно-счетного органа Шпаковского муниципального округа Ставропольского края устанавливаются на основании решения Думы Шпаковского муниципального округа Ставропольского края не ниже размера, определяемого для муниципальных служащих </w:t>
      </w:r>
      <w:hyperlink r:id="rId9" w:history="1">
        <w:r w:rsidRPr="009A4A94">
          <w:rPr>
            <w:sz w:val="28"/>
            <w:szCs w:val="28"/>
          </w:rPr>
          <w:t>Положением</w:t>
        </w:r>
      </w:hyperlink>
      <w:r w:rsidRPr="009A4A94">
        <w:rPr>
          <w:sz w:val="28"/>
          <w:szCs w:val="28"/>
        </w:rPr>
        <w:t xml:space="preserve"> о порядке установления и условиях выплаты надбавки к должностному окладу муниципального служащего муниципальной службы в органах местного самоуправления Шпаковского муниципального округа Ставропольского края за особые условия муниципальной службы, утвержденным решением Думы Шпаковского муниципального округа Ставропольского края. </w:t>
      </w:r>
    </w:p>
    <w:p w14:paraId="5F2A2F8F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8. Ежемесячная процентная надбавка председателю Контрольно-счетного органа Шпаковского муниципального округа Ставропольского края к должностному окладу за работу со сведениями, составляющими государственную тайну, определяется в размерах и порядке, предусмотренном законодательством Российской Федерации.</w:t>
      </w:r>
      <w:bookmarkStart w:id="5" w:name="P79"/>
      <w:bookmarkEnd w:id="5"/>
    </w:p>
    <w:p w14:paraId="706F6FB1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9. Порядок и условия премирования председателя Контрольно-счетного органа Шпаковского муниципального округа Ставропольского края по результатам работы.</w:t>
      </w:r>
    </w:p>
    <w:p w14:paraId="7E1CC4F8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9.1. Премия по результатам работы выплачивается:</w:t>
      </w:r>
    </w:p>
    <w:p w14:paraId="30BD5F0C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за месяц;</w:t>
      </w:r>
    </w:p>
    <w:p w14:paraId="6BF41A0F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за квартал;</w:t>
      </w:r>
    </w:p>
    <w:p w14:paraId="0E98B554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за полугодие;</w:t>
      </w:r>
    </w:p>
    <w:p w14:paraId="1370FF0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за год.</w:t>
      </w:r>
    </w:p>
    <w:p w14:paraId="70F398A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 xml:space="preserve">9.2. Основными условиями и показателями (критериями) являются: </w:t>
      </w:r>
    </w:p>
    <w:p w14:paraId="4C3385CC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своевременное и качественное выполнение должностных и трудовых обязанностей;</w:t>
      </w:r>
    </w:p>
    <w:p w14:paraId="6FA0C231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соблюдение трудовой дисциплины;</w:t>
      </w:r>
    </w:p>
    <w:p w14:paraId="0546BEE6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применение в работе современных форм и методов организации труда. </w:t>
      </w:r>
    </w:p>
    <w:p w14:paraId="06164304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9.3.</w:t>
      </w:r>
      <w:r w:rsidRPr="009A4A94">
        <w:rPr>
          <w:rFonts w:eastAsia="Calibri"/>
          <w:i/>
          <w:color w:val="FF0000"/>
          <w:sz w:val="28"/>
          <w:szCs w:val="28"/>
          <w:lang w:eastAsia="en-US"/>
        </w:rPr>
        <w:t xml:space="preserve"> </w:t>
      </w:r>
      <w:r w:rsidRPr="009A4A94">
        <w:rPr>
          <w:rFonts w:eastAsia="Calibri"/>
          <w:sz w:val="28"/>
          <w:szCs w:val="28"/>
          <w:lang w:eastAsia="en-US"/>
        </w:rPr>
        <w:t xml:space="preserve">Решение об установлении премии председателю Контрольно-счетного органа Шпаковского муниципального округа Ставропольского края оформляется </w:t>
      </w:r>
      <w:r w:rsidRPr="0003049A">
        <w:rPr>
          <w:rFonts w:eastAsia="Calibri"/>
          <w:sz w:val="28"/>
          <w:szCs w:val="28"/>
          <w:lang w:eastAsia="en-US"/>
        </w:rPr>
        <w:t>приказом</w:t>
      </w:r>
      <w:r w:rsidRPr="009A4A94">
        <w:rPr>
          <w:rFonts w:eastAsia="Calibri"/>
          <w:sz w:val="28"/>
          <w:szCs w:val="28"/>
          <w:lang w:eastAsia="en-US"/>
        </w:rPr>
        <w:t xml:space="preserve"> Контрольно-счетного органа Шпаковского муниципального округа Ставропольского края.</w:t>
      </w:r>
    </w:p>
    <w:p w14:paraId="1F15B28B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9.4. Председателю Контрольно-счетного органа Шпаковского муниципального округа Ставропольского края, допустившему несвоевременное (или) некачественное выполнение должностных обязанностей, имеющему нарушения трудовой дисциплины, размер премии по результатам работы </w:t>
      </w:r>
      <w:r w:rsidRPr="0003049A">
        <w:rPr>
          <w:rFonts w:eastAsia="Calibri"/>
          <w:sz w:val="28"/>
          <w:szCs w:val="28"/>
          <w:lang w:eastAsia="en-US"/>
        </w:rPr>
        <w:t>снижается</w:t>
      </w:r>
      <w:r w:rsidRPr="009A4A94">
        <w:rPr>
          <w:rFonts w:eastAsia="Calibri"/>
          <w:sz w:val="28"/>
          <w:szCs w:val="28"/>
          <w:lang w:eastAsia="en-US"/>
        </w:rPr>
        <w:t>, но не более чем на 20%.</w:t>
      </w:r>
    </w:p>
    <w:p w14:paraId="1E6F39EB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Уменьшение размера премии по результатам работы производится в том периоде, в котором было допущено невыполнение показателей (критериев) премирования.</w:t>
      </w:r>
    </w:p>
    <w:p w14:paraId="2C0DA16C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9.5. При планировании фонда оплаты труда председателя Контрольно-счетного органа Шпаковского муниципального округа Ставропольского края ежегодно на выплату премии по результатам работы предусматриваются средства в размере трех должностных окладов.</w:t>
      </w:r>
    </w:p>
    <w:p w14:paraId="21F676CA" w14:textId="77777777" w:rsidR="00F96C19" w:rsidRPr="009A4A94" w:rsidRDefault="00F96C19" w:rsidP="00F96C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lastRenderedPageBreak/>
        <w:t xml:space="preserve">9.6. Размер премии по результатам работы за месяц составляет 25% от должностного оклада. </w:t>
      </w:r>
    </w:p>
    <w:p w14:paraId="0737F2F6" w14:textId="77777777" w:rsidR="00F96C19" w:rsidRPr="009A4A94" w:rsidRDefault="00F96C19" w:rsidP="00F96C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9.7. Премия по результатам работы за месяц выплачивается ежемесячно. </w:t>
      </w:r>
    </w:p>
    <w:p w14:paraId="0870771A" w14:textId="77777777" w:rsidR="00F96C19" w:rsidRPr="009A4A94" w:rsidRDefault="00F96C19" w:rsidP="00F96C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9.8. Премия по результатам работы выплачивается в пределах доведенного до Контрольно-счетного органа Шпаковского муниципального округа Ставропольского края средств фонда оплаты труда.</w:t>
      </w:r>
    </w:p>
    <w:p w14:paraId="5D95C89B" w14:textId="77777777" w:rsidR="00F96C19" w:rsidRPr="009A4A94" w:rsidRDefault="00F96C19" w:rsidP="00F96C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9.9. Премирование председателя Контрольно-счетного органа Шпаковского муниципального округа Ставропольского края, проработавшего неполный месяц и прекратившего свои полномочия, производится пропорционально отработанному времени.</w:t>
      </w:r>
    </w:p>
    <w:p w14:paraId="563DC9EF" w14:textId="77777777" w:rsidR="00F96C19" w:rsidRPr="009A4A94" w:rsidRDefault="00F96C19" w:rsidP="00F96C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9.10. Основанием для выплаты премии по результатам работы является </w:t>
      </w:r>
      <w:r w:rsidRPr="0003049A">
        <w:rPr>
          <w:rFonts w:eastAsia="Calibri"/>
          <w:sz w:val="28"/>
          <w:szCs w:val="28"/>
          <w:lang w:eastAsia="en-US"/>
        </w:rPr>
        <w:t>приказ</w:t>
      </w:r>
      <w:r w:rsidRPr="009A4A94">
        <w:rPr>
          <w:rFonts w:eastAsia="Calibri"/>
          <w:sz w:val="28"/>
          <w:szCs w:val="28"/>
          <w:lang w:eastAsia="en-US"/>
        </w:rPr>
        <w:t xml:space="preserve"> Контрольно-счетного органа Шпаковского муниципального округа Ставропольского края.</w:t>
      </w:r>
    </w:p>
    <w:p w14:paraId="1B78B7AF" w14:textId="77777777" w:rsidR="00F96C19" w:rsidRPr="009A4A94" w:rsidRDefault="00F96C19" w:rsidP="00F96C19">
      <w:pPr>
        <w:widowControl/>
        <w:ind w:firstLine="709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10. Порядок и условия выплаты ежемесячного денежного поощрения</w:t>
      </w:r>
    </w:p>
    <w:p w14:paraId="012B7099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10.1. Ежемесячное денежное поощрение выплачивается председателю Контрольно-счетного органа Шпаковского муниципального округа Ставропольского края в целях материального стимулирования, повышения эффективности и результативности профессиональной трудовой деятельности, за добросовестное исполнение должностных обязанностей.</w:t>
      </w:r>
    </w:p>
    <w:p w14:paraId="7A8B3DA6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10.2. При планировании фонда оплаты труда председателя Контрольно-счетного органа Шпаковского муниципального округа Ставропольского края ежегодно на выплату ежемесячного денежного поощрения предусматриваются средства в размере двадцати шести должностных окладов.</w:t>
      </w:r>
    </w:p>
    <w:p w14:paraId="4AC8FF9E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10.3. Выплата ежемесячного денежного поощрения осуществляется в пределах фонда оплаты труда Контрольно-счетного органа Шпаковского муниципального округа Ставропольского края.</w:t>
      </w:r>
    </w:p>
    <w:p w14:paraId="1C032E96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10.4. Размер ежемесячного денежного поощрения председателя Контрольно-счетного органа Шпаковского муниципального округа Ставропольского края устанавливается решением Думы Шпаковского муниципального округа Ставропольского края.  </w:t>
      </w:r>
    </w:p>
    <w:p w14:paraId="411EF055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Размер ежемесячного денежного поощрения председателя Контрольно-счетного органа Шпаковского муниципального округа Ставропольского края не может быть установлен менее 100% от должностного оклада и не может превышать 250% от должностного оклада.</w:t>
      </w:r>
    </w:p>
    <w:p w14:paraId="5AF6BD6D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10.5. Ежемесячное денежное поощрение выплачивается пропорционально фактически отработанному времени. </w:t>
      </w:r>
    </w:p>
    <w:p w14:paraId="46CDE28D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11. Порядок и условия выплаты материальной помощи и иных денежных выплат.</w:t>
      </w:r>
    </w:p>
    <w:p w14:paraId="637920E6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11.1. Председателю Контрольно-счетного органа Шпаковского муниципального округа Ставропольского края выплачивается материальная помощь в размере трех должностных окладов в расчете на календарный год.</w:t>
      </w:r>
    </w:p>
    <w:p w14:paraId="38F0040D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11.2. Выплата материальной помощи осуществляется при предоставлении ежегодного оплачиваемого отпуска и (или) дополнительного оплачиваемого отпуска (далее – отпуск) на основании </w:t>
      </w:r>
      <w:r w:rsidRPr="0003049A">
        <w:rPr>
          <w:rFonts w:eastAsia="Calibri"/>
          <w:sz w:val="28"/>
          <w:szCs w:val="28"/>
          <w:lang w:eastAsia="en-US"/>
        </w:rPr>
        <w:t>приказа</w:t>
      </w:r>
      <w:r w:rsidRPr="009A4A94">
        <w:rPr>
          <w:rFonts w:eastAsia="Calibri"/>
          <w:sz w:val="28"/>
          <w:szCs w:val="28"/>
          <w:lang w:eastAsia="en-US"/>
        </w:rPr>
        <w:t xml:space="preserve"> Контрольно-счетного органа.</w:t>
      </w:r>
    </w:p>
    <w:p w14:paraId="6AD84129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lastRenderedPageBreak/>
        <w:t>11.3. Председателю Контрольно-счетного органа Шпаковского муниципального округа Ставропольского края, назначенному на должность в соответствующем календарном году, выплата материальной помощи производится при предоставлении отпуска, либо, в случае его неиспользования, на основании заявления, в декабре текущего года пропорционально отработанному времени.</w:t>
      </w:r>
    </w:p>
    <w:p w14:paraId="0548A4F4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11.4. Председателю Контрольно-счетного органа Шпаковского муниципального округа Ставропольского края, не использовавшему в течение календарного года </w:t>
      </w:r>
      <w:proofErr w:type="gramStart"/>
      <w:r w:rsidRPr="009A4A94">
        <w:rPr>
          <w:rFonts w:eastAsia="Calibri"/>
          <w:sz w:val="28"/>
          <w:szCs w:val="28"/>
          <w:lang w:eastAsia="en-US"/>
        </w:rPr>
        <w:t>отпуск, в случае, если</w:t>
      </w:r>
      <w:proofErr w:type="gramEnd"/>
      <w:r w:rsidRPr="009A4A94">
        <w:rPr>
          <w:rFonts w:eastAsia="Calibri"/>
          <w:sz w:val="28"/>
          <w:szCs w:val="28"/>
          <w:lang w:eastAsia="en-US"/>
        </w:rPr>
        <w:t xml:space="preserve"> его предоставление могло неблагоприятно отразиться на нормальном ходе работы Контрольно-счетного органа Шпаковского муниципального округа Ставропольского края, выплата материальной помощи производится на основании заявления в декабре текущего года в полном объеме.</w:t>
      </w:r>
    </w:p>
    <w:p w14:paraId="4EECDD36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11.5. Председателю Контрольно-счетного органа Шпаковского муниципального округа Ставропольского края, не использовавшему право на отпуск и прекращающему свои полномочия до окончания календарного года, материальная помощь выплачивается пропорционально отработанному времени.</w:t>
      </w:r>
    </w:p>
    <w:p w14:paraId="6FEF3FC6" w14:textId="77777777" w:rsidR="00F96C19" w:rsidRPr="009A4A94" w:rsidRDefault="00F96C19" w:rsidP="00F96C1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 xml:space="preserve">11.6. Председателю Контрольно-счетного органа Шпаковского муниципального округа Ставропольского края, в случае смерти близких родственников (жены, мужа, родителей, детей) выплачивается единовременная материальная помощь на основании </w:t>
      </w:r>
      <w:r w:rsidRPr="00BE78D8">
        <w:rPr>
          <w:rFonts w:eastAsia="Calibri"/>
          <w:sz w:val="28"/>
          <w:szCs w:val="28"/>
          <w:lang w:eastAsia="en-US"/>
        </w:rPr>
        <w:t>приказа</w:t>
      </w:r>
      <w:r w:rsidRPr="009A4A94">
        <w:rPr>
          <w:rFonts w:eastAsia="Calibri"/>
          <w:sz w:val="28"/>
          <w:szCs w:val="28"/>
          <w:lang w:eastAsia="en-US"/>
        </w:rPr>
        <w:t xml:space="preserve"> Контрольно-счетного органа Шпаковского муниципального округа Ставропольского края, а в случае смерти самого работника – его семье в размере двух должностных окладов.</w:t>
      </w:r>
    </w:p>
    <w:p w14:paraId="486E82FE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12. Председателю Контрольно-счетного органа Шпаковского муниципального округа Ставропольского края выплачивается денежная компенсация стоимости санаторной путевки (далее – денежная компенсация), за исключением санаторной путевки, оплаченной полностью или частично за счет средств обязательного социального страхования, в размере 75 процентов от установленного Правительством Ставропольского края размера стоимости путевки (далее – стоимость путевки).</w:t>
      </w:r>
    </w:p>
    <w:p w14:paraId="52A4320C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 xml:space="preserve">12.1. Выплата денежной компенсации осуществляется один раз в календарном году при предоставлении ежегодного основного оплачиваемого отпуска и (или) дополнительного оплачиваемого отпуска (далее – отпуск), а также в иных случаях, предусмотренных коллективным договором, за исключением случаев, указанных в пунктах </w:t>
      </w:r>
      <w:r w:rsidRPr="007D5257">
        <w:rPr>
          <w:sz w:val="28"/>
          <w:szCs w:val="28"/>
        </w:rPr>
        <w:t>12.2 – 12.4</w:t>
      </w:r>
      <w:r w:rsidRPr="009A4A94">
        <w:rPr>
          <w:sz w:val="28"/>
          <w:szCs w:val="28"/>
        </w:rPr>
        <w:t xml:space="preserve"> настоящего Положения.</w:t>
      </w:r>
    </w:p>
    <w:p w14:paraId="0020E628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Выплата денежной компенсации осуществляется в пределах фонда оплаты труда и начислений на выплаты по оплате труда Контрольно-счетного органа Шпаковского муниципального округа Ставропольского края.</w:t>
      </w:r>
    </w:p>
    <w:p w14:paraId="092A404F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 xml:space="preserve">12.2. Председателю Контрольно-счетного органа Шпаковского муниципального округа Ставропольского края, назначенному на должность в соответствующем календарном году, выплата денежной компенсации производится при предоставлении отпуска либо, в случае его неиспользования, в декабре текущего года пропорционально отработанному времени, за исключением случая, когда денежная компенсация за текущий календарный год в полном объеме ему была выплачена по прежней должности, замещавшейся им </w:t>
      </w:r>
      <w:r w:rsidRPr="009A4A94">
        <w:rPr>
          <w:sz w:val="28"/>
          <w:szCs w:val="28"/>
        </w:rPr>
        <w:lastRenderedPageBreak/>
        <w:t>в другом органе местного самоуправления.</w:t>
      </w:r>
    </w:p>
    <w:p w14:paraId="34F1DDE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12.3. Председателю Контрольно-счетного органа Шпаковского муниципального округа Ставропольского края, использовавшему в течение календарного года отпуск и не получившему выплату денежной компенсации либо не использовавшему в течение календарного года отпуск, в случае если его предоставление могло неблагоприятно отразиться на нормальном ходе работы Контрольно-счетного органа Шпаковского муниципального округа Ставропольского края, выплата денежной компенсации производится на основании его заявления в декабре текущего года в полном объеме.</w:t>
      </w:r>
    </w:p>
    <w:p w14:paraId="3DD9FE6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12.4. Председателю Контрольно-счетного органа Шпаковского муниципального округа Ставропольского края, не использовавшему отпуск и прекратившему свои полномочия до окончания календарного года, денежная компенсация выплачивается пропорционально отработанному времени, за исключением случаев увольнения, предусмотренных пунктами 1</w:t>
      </w:r>
      <w:r w:rsidRPr="00B20E02">
        <w:rPr>
          <w:sz w:val="28"/>
          <w:szCs w:val="28"/>
        </w:rPr>
        <w:t>, 3, 5, 7</w:t>
      </w:r>
      <w:r w:rsidRPr="009A4A94">
        <w:rPr>
          <w:sz w:val="28"/>
          <w:szCs w:val="28"/>
        </w:rPr>
        <w:t xml:space="preserve"> и 8 части 5 статьи 8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14:paraId="6F00D7A5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13. Оплата труда председателя Контрольно-счетного органа Шпаковского муниципального округа Ставропольского края осуществляется за счет средств бюджета Шпаковского муниципального округа Ставропольского края.</w:t>
      </w:r>
    </w:p>
    <w:p w14:paraId="0E5DB59A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14. При планировании фонда оплаты труда председателя Контрольно-счетного органа Шпаковского муниципального округа Ставропольского края применяются следующие предельные нормативы оплаты труда: сверх суммы средств, направляемых для выплаты должностных окладов предусматриваются средства на выплату (в расчете на год):</w:t>
      </w:r>
    </w:p>
    <w:p w14:paraId="3C0C94B6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ежемесячной надбавки к должностному окладу за выслугу лет - в размере трех должностных окладов;</w:t>
      </w:r>
    </w:p>
    <w:p w14:paraId="49B1D3B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ежемесячной надбавки к должностному окладу за особые условия деятельности в размере от четырнадцати до двадцати четырех должностных окладов.</w:t>
      </w:r>
    </w:p>
    <w:p w14:paraId="46133BBD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Количество окладов ежемесячной надбавки к должностному окладу за особые условия деятельности определяется решением о бюджете Шпаковского муниципального округа Ставропольского края на очередной финансовый год;</w:t>
      </w:r>
    </w:p>
    <w:p w14:paraId="6AE7A6F6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ежемесячной процентной надбавки к должностному окладу за работу со сведениями, составляющими государственную тайну - в размере одного оклада;</w:t>
      </w:r>
    </w:p>
    <w:p w14:paraId="53FD1B62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ежемесячного денежного поощрения - в размере двадцати шести должностных окладов;</w:t>
      </w:r>
    </w:p>
    <w:p w14:paraId="30106DB9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премии по результатам работы - в размере трех должностных окладов;</w:t>
      </w:r>
    </w:p>
    <w:p w14:paraId="014E1400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материальной помощи - в размере трех должностных окладов.</w:t>
      </w:r>
    </w:p>
    <w:p w14:paraId="2B61E38C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Средства фонда оплаты труда могут перераспределяться между вышеуказанными выплатами.</w:t>
      </w:r>
    </w:p>
    <w:p w14:paraId="65633764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 xml:space="preserve">15. Размер должностного оклада председателя Контрольно-счетного органа Шпаковского муниципального округа Ставропольского края увеличивается (индексируется) в соответствии с законом Ставропольского края о бюджете Ставропольского края на соответствующий финансовый год с учетом </w:t>
      </w:r>
      <w:r w:rsidRPr="009A4A94">
        <w:rPr>
          <w:sz w:val="28"/>
          <w:szCs w:val="28"/>
        </w:rPr>
        <w:lastRenderedPageBreak/>
        <w:t>уровня инфляции (потребительских цен) в размерах и сроки, установленные для государственных гражданских служащих Ставропольского края.</w:t>
      </w:r>
    </w:p>
    <w:p w14:paraId="2A50F240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>16. При прекращении полномочий председателя Контрольно-счетного органа Шпаковского муниципального округа Ставропольского края выплата всех причитающихся сумм производится Контрольно-счетным органом Шпаковского муниципального округа Ставропольского края в день прекращения его полномочий.</w:t>
      </w:r>
    </w:p>
    <w:p w14:paraId="7E6A473B" w14:textId="77777777" w:rsidR="00F96C19" w:rsidRPr="00B20E02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9A4A94">
        <w:rPr>
          <w:sz w:val="28"/>
          <w:szCs w:val="28"/>
        </w:rPr>
        <w:t xml:space="preserve">17. </w:t>
      </w:r>
      <w:r w:rsidRPr="00B20E02">
        <w:rPr>
          <w:sz w:val="28"/>
          <w:szCs w:val="28"/>
        </w:rPr>
        <w:t>Председателю Контрольно-счетного органа Шпаковского муниципального округа Ставропольского края предоставляется ежегодный основной оплачиваемый отпуск продолжительностью 30 календарных дней и ежегодный дополнительный оплачиваемый отпуск продолжительностью 13 календарных дней.</w:t>
      </w:r>
    </w:p>
    <w:p w14:paraId="4E3B954C" w14:textId="77777777" w:rsidR="00F96C19" w:rsidRPr="00B20E02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B20E02">
        <w:rPr>
          <w:sz w:val="28"/>
          <w:szCs w:val="28"/>
        </w:rPr>
        <w:t>17.1. Ежегодный оплачиваемый отпуск председателю Контрольно-счетного органа Шпаковского муниципального округа Ставропольского края предоставляется приказом Контрольно-счетного органа Шпаковского муниципального округа Ставропольского края:</w:t>
      </w:r>
    </w:p>
    <w:p w14:paraId="5EDB6FFB" w14:textId="77777777" w:rsidR="00F96C19" w:rsidRPr="00B20E02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B20E02">
        <w:rPr>
          <w:sz w:val="28"/>
          <w:szCs w:val="28"/>
        </w:rPr>
        <w:t>на основании графика отпусков, утвержденного председателем</w:t>
      </w:r>
      <w:r w:rsidRPr="00B20E02">
        <w:rPr>
          <w:rFonts w:ascii="Calibri" w:hAnsi="Calibri" w:cs="Calibri"/>
          <w:sz w:val="22"/>
        </w:rPr>
        <w:t xml:space="preserve"> </w:t>
      </w:r>
      <w:r w:rsidRPr="00B20E02">
        <w:rPr>
          <w:sz w:val="28"/>
          <w:szCs w:val="28"/>
        </w:rPr>
        <w:t>Контрольно-счетного органа Шпаковского муниципального округа Ставропольского края;</w:t>
      </w:r>
    </w:p>
    <w:p w14:paraId="2363D530" w14:textId="77777777" w:rsidR="00F96C19" w:rsidRPr="00B20E02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B20E02">
        <w:rPr>
          <w:sz w:val="28"/>
          <w:szCs w:val="28"/>
        </w:rPr>
        <w:t>по его заявлению вне графика отпусков.</w:t>
      </w:r>
    </w:p>
    <w:p w14:paraId="47F66695" w14:textId="77777777" w:rsidR="00F96C19" w:rsidRPr="00B20E02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B20E02">
        <w:rPr>
          <w:sz w:val="28"/>
          <w:szCs w:val="28"/>
        </w:rPr>
        <w:t>17.2. Ежегодный оплачиваемый отпуск председателю Контрольно-счетного органа Шпаковского муниципального округа Ставропольского края может предоставляться по частям, при этом продолжительность хотя бы одной части отпуска не должна быть менее 14 календарных дней.</w:t>
      </w:r>
    </w:p>
    <w:p w14:paraId="52CA3B4B" w14:textId="77777777" w:rsidR="00F96C19" w:rsidRPr="00B20E02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B20E02">
        <w:rPr>
          <w:sz w:val="28"/>
          <w:szCs w:val="28"/>
        </w:rPr>
        <w:t>17.3. Ежегодный оплачиваемый отпуск председателю Контрольно-счетного органа Шпаковского муниципального округа Ставропольского края должен быть продлен или перенесен на другой срок по его заявлению приказом Контрольно-счетного органа Шпаковского муниципального округа Ставропольского края в случае временной нетрудоспособности.</w:t>
      </w:r>
    </w:p>
    <w:p w14:paraId="33518BEE" w14:textId="77777777" w:rsidR="00F96C19" w:rsidRPr="009A4A94" w:rsidRDefault="00F96C19" w:rsidP="00F96C19">
      <w:pPr>
        <w:adjustRightInd/>
        <w:ind w:firstLine="709"/>
        <w:jc w:val="both"/>
        <w:rPr>
          <w:sz w:val="28"/>
          <w:szCs w:val="28"/>
        </w:rPr>
      </w:pPr>
      <w:r w:rsidRPr="00B20E02">
        <w:rPr>
          <w:sz w:val="28"/>
          <w:szCs w:val="28"/>
        </w:rPr>
        <w:t>17.4. Отпуск без сохранения заработной платы председателю Контрольно-счетного органа Шпаковского муниципального округа Ставропольского края предоставляется по его заявлению приказом Контрольно-счетного органа Шпаковского муниципального округа Ставропольского края.</w:t>
      </w:r>
    </w:p>
    <w:p w14:paraId="5A720193" w14:textId="77777777" w:rsidR="00F96C19" w:rsidRPr="009A4A94" w:rsidRDefault="00F96C19" w:rsidP="00F96C19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62B3559E" w14:textId="77777777" w:rsidR="00F96C19" w:rsidRDefault="00F96C19" w:rsidP="00F96C19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14E879D9" w14:textId="77777777" w:rsidR="00F96C19" w:rsidRPr="009A4A94" w:rsidRDefault="00F96C19" w:rsidP="00F96C19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35973F71" w14:textId="77777777" w:rsidR="00F96C19" w:rsidRPr="009A4A94" w:rsidRDefault="00F96C19" w:rsidP="00F96C19">
      <w:pPr>
        <w:widowControl/>
        <w:suppressAutoHyphens/>
        <w:autoSpaceDE/>
        <w:autoSpaceDN/>
        <w:adjustRightInd/>
        <w:spacing w:line="240" w:lineRule="exact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Председатель Думы</w:t>
      </w:r>
    </w:p>
    <w:p w14:paraId="0669A214" w14:textId="77777777" w:rsidR="00F96C19" w:rsidRPr="009A4A94" w:rsidRDefault="00F96C19" w:rsidP="00F96C19">
      <w:pPr>
        <w:widowControl/>
        <w:suppressAutoHyphens/>
        <w:autoSpaceDE/>
        <w:autoSpaceDN/>
        <w:adjustRightInd/>
        <w:spacing w:line="240" w:lineRule="exact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Шпаковского муниципального</w:t>
      </w:r>
    </w:p>
    <w:p w14:paraId="1D7B8C72" w14:textId="51A21F8B" w:rsidR="00F96C19" w:rsidRPr="009A4A94" w:rsidRDefault="00F96C19" w:rsidP="00F96C19">
      <w:pPr>
        <w:widowControl/>
        <w:suppressAutoHyphens/>
        <w:autoSpaceDE/>
        <w:autoSpaceDN/>
        <w:adjustRightInd/>
        <w:spacing w:line="240" w:lineRule="exact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округа Ставропольского края</w:t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  <w:t xml:space="preserve">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9A4A94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9A4A94">
        <w:rPr>
          <w:rFonts w:eastAsia="Calibri"/>
          <w:sz w:val="28"/>
          <w:szCs w:val="28"/>
          <w:lang w:eastAsia="en-US"/>
        </w:rPr>
        <w:t>С.В.Печкуров</w:t>
      </w:r>
      <w:proofErr w:type="spellEnd"/>
    </w:p>
    <w:p w14:paraId="27C7A737" w14:textId="77777777" w:rsidR="00F96C19" w:rsidRDefault="00F96C19" w:rsidP="00F96C19">
      <w:pPr>
        <w:widowControl/>
        <w:shd w:val="clear" w:color="auto" w:fill="FFFFFF"/>
        <w:tabs>
          <w:tab w:val="left" w:pos="0"/>
          <w:tab w:val="left" w:pos="1056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64E8510" w14:textId="77777777" w:rsidR="00F96C19" w:rsidRPr="009A4A94" w:rsidRDefault="00F96C19" w:rsidP="00F96C19">
      <w:pPr>
        <w:widowControl/>
        <w:shd w:val="clear" w:color="auto" w:fill="FFFFFF"/>
        <w:tabs>
          <w:tab w:val="left" w:pos="0"/>
          <w:tab w:val="left" w:pos="1056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3166AC7E" w14:textId="77777777" w:rsidR="00F96C19" w:rsidRPr="009A4A94" w:rsidRDefault="00F96C19" w:rsidP="00F96C19">
      <w:pPr>
        <w:widowControl/>
        <w:shd w:val="clear" w:color="auto" w:fill="FFFFFF"/>
        <w:tabs>
          <w:tab w:val="left" w:pos="0"/>
          <w:tab w:val="left" w:pos="1056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AF42A80" w14:textId="77777777" w:rsidR="00F96C19" w:rsidRPr="009A4A94" w:rsidRDefault="00F96C19" w:rsidP="00F96C19">
      <w:pPr>
        <w:widowControl/>
        <w:autoSpaceDE/>
        <w:autoSpaceDN/>
        <w:adjustRightInd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Глава Шпаковского</w:t>
      </w:r>
    </w:p>
    <w:p w14:paraId="140F4A58" w14:textId="77777777" w:rsidR="00F96C19" w:rsidRPr="009A4A94" w:rsidRDefault="00F96C19" w:rsidP="00F96C19">
      <w:pPr>
        <w:widowControl/>
        <w:autoSpaceDE/>
        <w:autoSpaceDN/>
        <w:adjustRightInd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9A4A94">
        <w:rPr>
          <w:rFonts w:eastAsia="Calibri"/>
          <w:sz w:val="28"/>
          <w:szCs w:val="28"/>
          <w:lang w:eastAsia="en-US"/>
        </w:rPr>
        <w:t>муниципального округа</w:t>
      </w:r>
      <w:r>
        <w:rPr>
          <w:rFonts w:eastAsia="Calibri"/>
          <w:sz w:val="28"/>
          <w:szCs w:val="28"/>
          <w:lang w:eastAsia="en-US"/>
        </w:rPr>
        <w:t xml:space="preserve">    </w:t>
      </w:r>
    </w:p>
    <w:p w14:paraId="29A3BD47" w14:textId="78E2D7AC" w:rsidR="00F96C19" w:rsidRPr="003D59BE" w:rsidRDefault="00F96C19" w:rsidP="00F96C19">
      <w:pPr>
        <w:shd w:val="clear" w:color="auto" w:fill="FFFFFF"/>
        <w:spacing w:line="240" w:lineRule="exact"/>
        <w:rPr>
          <w:bCs/>
          <w:spacing w:val="-10"/>
          <w:sz w:val="28"/>
          <w:szCs w:val="28"/>
        </w:rPr>
      </w:pPr>
      <w:r w:rsidRPr="009A4A94">
        <w:rPr>
          <w:rFonts w:eastAsia="Calibri"/>
          <w:sz w:val="28"/>
          <w:szCs w:val="28"/>
          <w:lang w:eastAsia="en-US"/>
        </w:rPr>
        <w:t>Ставропольского края</w:t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 w:rsidRPr="009A4A94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И.В.Серов</w:t>
      </w:r>
      <w:proofErr w:type="spellEnd"/>
    </w:p>
    <w:p w14:paraId="410D472D" w14:textId="77777777" w:rsidR="00F96C19" w:rsidRPr="003D59BE" w:rsidRDefault="00F96C19" w:rsidP="009A4A94">
      <w:pPr>
        <w:shd w:val="clear" w:color="auto" w:fill="FFFFFF"/>
        <w:spacing w:line="240" w:lineRule="exact"/>
        <w:rPr>
          <w:bCs/>
          <w:spacing w:val="-10"/>
          <w:sz w:val="28"/>
          <w:szCs w:val="28"/>
        </w:rPr>
      </w:pPr>
    </w:p>
    <w:sectPr w:rsidR="00F96C19" w:rsidRPr="003D59BE" w:rsidSect="00BA6F2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A142" w14:textId="77777777" w:rsidR="00AA21C4" w:rsidRDefault="00AA21C4" w:rsidP="0000217B">
      <w:r>
        <w:separator/>
      </w:r>
    </w:p>
  </w:endnote>
  <w:endnote w:type="continuationSeparator" w:id="0">
    <w:p w14:paraId="1F0B176D" w14:textId="77777777" w:rsidR="00AA21C4" w:rsidRDefault="00AA21C4" w:rsidP="0000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44A6" w14:textId="77777777" w:rsidR="00AA21C4" w:rsidRDefault="00AA21C4" w:rsidP="0000217B">
      <w:r>
        <w:separator/>
      </w:r>
    </w:p>
  </w:footnote>
  <w:footnote w:type="continuationSeparator" w:id="0">
    <w:p w14:paraId="768A6BE2" w14:textId="77777777" w:rsidR="00AA21C4" w:rsidRDefault="00AA21C4" w:rsidP="0000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745205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14:paraId="77ECD9FC" w14:textId="49B2D17D" w:rsidR="00B550FE" w:rsidRPr="0000217B" w:rsidRDefault="00B550FE" w:rsidP="0000217B">
        <w:pPr>
          <w:pStyle w:val="a3"/>
          <w:jc w:val="center"/>
          <w:rPr>
            <w:sz w:val="27"/>
            <w:szCs w:val="27"/>
          </w:rPr>
        </w:pPr>
        <w:r w:rsidRPr="0000217B">
          <w:rPr>
            <w:sz w:val="27"/>
            <w:szCs w:val="27"/>
          </w:rPr>
          <w:fldChar w:fldCharType="begin"/>
        </w:r>
        <w:r w:rsidRPr="0000217B">
          <w:rPr>
            <w:sz w:val="27"/>
            <w:szCs w:val="27"/>
          </w:rPr>
          <w:instrText>PAGE   \* MERGEFORMAT</w:instrText>
        </w:r>
        <w:r w:rsidRPr="0000217B">
          <w:rPr>
            <w:sz w:val="27"/>
            <w:szCs w:val="27"/>
          </w:rPr>
          <w:fldChar w:fldCharType="separate"/>
        </w:r>
        <w:r w:rsidR="000351C1">
          <w:rPr>
            <w:noProof/>
            <w:sz w:val="27"/>
            <w:szCs w:val="27"/>
          </w:rPr>
          <w:t>2</w:t>
        </w:r>
        <w:r w:rsidRPr="0000217B">
          <w:rPr>
            <w:sz w:val="27"/>
            <w:szCs w:val="27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AAD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4CC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00E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C8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EC7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00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68E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287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FA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96C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4311432"/>
    <w:multiLevelType w:val="hybridMultilevel"/>
    <w:tmpl w:val="1A2430E0"/>
    <w:lvl w:ilvl="0" w:tplc="E084C7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9CB53CB"/>
    <w:multiLevelType w:val="hybridMultilevel"/>
    <w:tmpl w:val="677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8554">
    <w:abstractNumId w:val="11"/>
  </w:num>
  <w:num w:numId="2" w16cid:durableId="1457413571">
    <w:abstractNumId w:val="10"/>
  </w:num>
  <w:num w:numId="3" w16cid:durableId="1411079663">
    <w:abstractNumId w:val="1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 w16cid:durableId="1749691891">
    <w:abstractNumId w:val="9"/>
  </w:num>
  <w:num w:numId="5" w16cid:durableId="204487229">
    <w:abstractNumId w:val="7"/>
  </w:num>
  <w:num w:numId="6" w16cid:durableId="552427979">
    <w:abstractNumId w:val="6"/>
  </w:num>
  <w:num w:numId="7" w16cid:durableId="1503081685">
    <w:abstractNumId w:val="5"/>
  </w:num>
  <w:num w:numId="8" w16cid:durableId="45181934">
    <w:abstractNumId w:val="4"/>
  </w:num>
  <w:num w:numId="9" w16cid:durableId="1145897448">
    <w:abstractNumId w:val="8"/>
  </w:num>
  <w:num w:numId="10" w16cid:durableId="80026172">
    <w:abstractNumId w:val="3"/>
  </w:num>
  <w:num w:numId="11" w16cid:durableId="1021977662">
    <w:abstractNumId w:val="2"/>
  </w:num>
  <w:num w:numId="12" w16cid:durableId="176584448">
    <w:abstractNumId w:val="1"/>
  </w:num>
  <w:num w:numId="13" w16cid:durableId="743376872">
    <w:abstractNumId w:val="0"/>
  </w:num>
  <w:num w:numId="14" w16cid:durableId="1062676769">
    <w:abstractNumId w:val="13"/>
  </w:num>
  <w:num w:numId="15" w16cid:durableId="1011107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2E"/>
    <w:rsid w:val="0000217B"/>
    <w:rsid w:val="00004BB9"/>
    <w:rsid w:val="00010A9F"/>
    <w:rsid w:val="0001221A"/>
    <w:rsid w:val="000221E9"/>
    <w:rsid w:val="0003049A"/>
    <w:rsid w:val="0003277B"/>
    <w:rsid w:val="00033CAA"/>
    <w:rsid w:val="000351C1"/>
    <w:rsid w:val="000604AF"/>
    <w:rsid w:val="000628CF"/>
    <w:rsid w:val="00073C1F"/>
    <w:rsid w:val="00075177"/>
    <w:rsid w:val="000803CE"/>
    <w:rsid w:val="0008549E"/>
    <w:rsid w:val="00087FE3"/>
    <w:rsid w:val="000A2565"/>
    <w:rsid w:val="000A5410"/>
    <w:rsid w:val="000F51D3"/>
    <w:rsid w:val="00102817"/>
    <w:rsid w:val="00113536"/>
    <w:rsid w:val="0013522C"/>
    <w:rsid w:val="001417BC"/>
    <w:rsid w:val="00152B51"/>
    <w:rsid w:val="001638C3"/>
    <w:rsid w:val="00166B6F"/>
    <w:rsid w:val="001757CE"/>
    <w:rsid w:val="001A4B35"/>
    <w:rsid w:val="001A7B9E"/>
    <w:rsid w:val="001C17BF"/>
    <w:rsid w:val="001C7ABB"/>
    <w:rsid w:val="001E0360"/>
    <w:rsid w:val="001E3333"/>
    <w:rsid w:val="00205857"/>
    <w:rsid w:val="002125EF"/>
    <w:rsid w:val="002134E7"/>
    <w:rsid w:val="0022715C"/>
    <w:rsid w:val="002455CC"/>
    <w:rsid w:val="00272B50"/>
    <w:rsid w:val="00275F52"/>
    <w:rsid w:val="0028062B"/>
    <w:rsid w:val="002830A7"/>
    <w:rsid w:val="00286497"/>
    <w:rsid w:val="002A4F81"/>
    <w:rsid w:val="002B4A69"/>
    <w:rsid w:val="00307AE7"/>
    <w:rsid w:val="003156BD"/>
    <w:rsid w:val="003200F8"/>
    <w:rsid w:val="00337F20"/>
    <w:rsid w:val="0035155D"/>
    <w:rsid w:val="00352438"/>
    <w:rsid w:val="00365862"/>
    <w:rsid w:val="003969B3"/>
    <w:rsid w:val="00397481"/>
    <w:rsid w:val="003B5586"/>
    <w:rsid w:val="003C20FD"/>
    <w:rsid w:val="003D59BE"/>
    <w:rsid w:val="003F0DA8"/>
    <w:rsid w:val="00414B44"/>
    <w:rsid w:val="00422562"/>
    <w:rsid w:val="004575F1"/>
    <w:rsid w:val="00460272"/>
    <w:rsid w:val="00465D0E"/>
    <w:rsid w:val="00475281"/>
    <w:rsid w:val="00481373"/>
    <w:rsid w:val="004F28D1"/>
    <w:rsid w:val="004F32A8"/>
    <w:rsid w:val="004F634E"/>
    <w:rsid w:val="00510E30"/>
    <w:rsid w:val="00516D50"/>
    <w:rsid w:val="00522DB3"/>
    <w:rsid w:val="00525DC1"/>
    <w:rsid w:val="0052644E"/>
    <w:rsid w:val="00547E6B"/>
    <w:rsid w:val="00564BD8"/>
    <w:rsid w:val="0057173C"/>
    <w:rsid w:val="00587EB4"/>
    <w:rsid w:val="005A597C"/>
    <w:rsid w:val="005D75A5"/>
    <w:rsid w:val="00600FA4"/>
    <w:rsid w:val="006339F7"/>
    <w:rsid w:val="00634227"/>
    <w:rsid w:val="00646A35"/>
    <w:rsid w:val="00667822"/>
    <w:rsid w:val="00696479"/>
    <w:rsid w:val="006A434E"/>
    <w:rsid w:val="006A4DC5"/>
    <w:rsid w:val="006B1387"/>
    <w:rsid w:val="006B1B88"/>
    <w:rsid w:val="006B260C"/>
    <w:rsid w:val="006B50B2"/>
    <w:rsid w:val="006E538C"/>
    <w:rsid w:val="006E55CE"/>
    <w:rsid w:val="006F010B"/>
    <w:rsid w:val="00707408"/>
    <w:rsid w:val="00724329"/>
    <w:rsid w:val="00732F51"/>
    <w:rsid w:val="00733B95"/>
    <w:rsid w:val="007411C5"/>
    <w:rsid w:val="007420B5"/>
    <w:rsid w:val="007527F7"/>
    <w:rsid w:val="00752941"/>
    <w:rsid w:val="0077751B"/>
    <w:rsid w:val="00792545"/>
    <w:rsid w:val="00795897"/>
    <w:rsid w:val="007B12FF"/>
    <w:rsid w:val="007C1B06"/>
    <w:rsid w:val="007C6873"/>
    <w:rsid w:val="007D4CE9"/>
    <w:rsid w:val="007D5257"/>
    <w:rsid w:val="007D5837"/>
    <w:rsid w:val="007E75AB"/>
    <w:rsid w:val="007F4ECD"/>
    <w:rsid w:val="00800ABC"/>
    <w:rsid w:val="008039D0"/>
    <w:rsid w:val="00817320"/>
    <w:rsid w:val="008260D5"/>
    <w:rsid w:val="00831C95"/>
    <w:rsid w:val="0084618E"/>
    <w:rsid w:val="00853AC3"/>
    <w:rsid w:val="00854B14"/>
    <w:rsid w:val="0085738C"/>
    <w:rsid w:val="008653A6"/>
    <w:rsid w:val="00867533"/>
    <w:rsid w:val="00883FF7"/>
    <w:rsid w:val="008944D6"/>
    <w:rsid w:val="008A021B"/>
    <w:rsid w:val="008B3C8B"/>
    <w:rsid w:val="008C32F5"/>
    <w:rsid w:val="008E2648"/>
    <w:rsid w:val="008E5E99"/>
    <w:rsid w:val="008E7391"/>
    <w:rsid w:val="008F30B1"/>
    <w:rsid w:val="008F3B16"/>
    <w:rsid w:val="0090151F"/>
    <w:rsid w:val="009031EF"/>
    <w:rsid w:val="00906FC6"/>
    <w:rsid w:val="00915B42"/>
    <w:rsid w:val="0092240C"/>
    <w:rsid w:val="00933DD5"/>
    <w:rsid w:val="009369D1"/>
    <w:rsid w:val="00944EF7"/>
    <w:rsid w:val="00953873"/>
    <w:rsid w:val="0098749F"/>
    <w:rsid w:val="009A4A94"/>
    <w:rsid w:val="009B2E6B"/>
    <w:rsid w:val="009E5934"/>
    <w:rsid w:val="00A01A1F"/>
    <w:rsid w:val="00A04507"/>
    <w:rsid w:val="00A33024"/>
    <w:rsid w:val="00A35C55"/>
    <w:rsid w:val="00A419ED"/>
    <w:rsid w:val="00A86B0A"/>
    <w:rsid w:val="00AA197F"/>
    <w:rsid w:val="00AA21C4"/>
    <w:rsid w:val="00AA6687"/>
    <w:rsid w:val="00AB2763"/>
    <w:rsid w:val="00AC0C75"/>
    <w:rsid w:val="00AC5F92"/>
    <w:rsid w:val="00AE0817"/>
    <w:rsid w:val="00B11C49"/>
    <w:rsid w:val="00B20E02"/>
    <w:rsid w:val="00B3085B"/>
    <w:rsid w:val="00B41B4A"/>
    <w:rsid w:val="00B550FE"/>
    <w:rsid w:val="00B611D9"/>
    <w:rsid w:val="00B63803"/>
    <w:rsid w:val="00B864D5"/>
    <w:rsid w:val="00B95A1A"/>
    <w:rsid w:val="00BA2A34"/>
    <w:rsid w:val="00BA2E05"/>
    <w:rsid w:val="00BA3FBF"/>
    <w:rsid w:val="00BA6F21"/>
    <w:rsid w:val="00BB20E7"/>
    <w:rsid w:val="00BC68E1"/>
    <w:rsid w:val="00BD4F44"/>
    <w:rsid w:val="00BE78D8"/>
    <w:rsid w:val="00C07F0F"/>
    <w:rsid w:val="00C20D51"/>
    <w:rsid w:val="00C21EFB"/>
    <w:rsid w:val="00C420D9"/>
    <w:rsid w:val="00C61C64"/>
    <w:rsid w:val="00C71D97"/>
    <w:rsid w:val="00C82207"/>
    <w:rsid w:val="00C91D67"/>
    <w:rsid w:val="00C97569"/>
    <w:rsid w:val="00CC1457"/>
    <w:rsid w:val="00CC421D"/>
    <w:rsid w:val="00CC436B"/>
    <w:rsid w:val="00CC43B1"/>
    <w:rsid w:val="00D0297D"/>
    <w:rsid w:val="00D248B7"/>
    <w:rsid w:val="00D300E1"/>
    <w:rsid w:val="00D3443F"/>
    <w:rsid w:val="00D34860"/>
    <w:rsid w:val="00D5160B"/>
    <w:rsid w:val="00D546AC"/>
    <w:rsid w:val="00D57338"/>
    <w:rsid w:val="00D63C73"/>
    <w:rsid w:val="00D63E2F"/>
    <w:rsid w:val="00D7049F"/>
    <w:rsid w:val="00D81058"/>
    <w:rsid w:val="00DA77D9"/>
    <w:rsid w:val="00DB7167"/>
    <w:rsid w:val="00DD5598"/>
    <w:rsid w:val="00DE6354"/>
    <w:rsid w:val="00DE7A7E"/>
    <w:rsid w:val="00DF3168"/>
    <w:rsid w:val="00DF6F7D"/>
    <w:rsid w:val="00DF739B"/>
    <w:rsid w:val="00E0409F"/>
    <w:rsid w:val="00E12FDA"/>
    <w:rsid w:val="00E305B4"/>
    <w:rsid w:val="00E30A2E"/>
    <w:rsid w:val="00E340B3"/>
    <w:rsid w:val="00E72B97"/>
    <w:rsid w:val="00E763D1"/>
    <w:rsid w:val="00E9583A"/>
    <w:rsid w:val="00EC0CBB"/>
    <w:rsid w:val="00EC1393"/>
    <w:rsid w:val="00EE3C8A"/>
    <w:rsid w:val="00EF4AC6"/>
    <w:rsid w:val="00EF575A"/>
    <w:rsid w:val="00F05775"/>
    <w:rsid w:val="00F0775B"/>
    <w:rsid w:val="00F3280D"/>
    <w:rsid w:val="00F3450A"/>
    <w:rsid w:val="00F406D8"/>
    <w:rsid w:val="00F53BAB"/>
    <w:rsid w:val="00F56DCE"/>
    <w:rsid w:val="00F6366E"/>
    <w:rsid w:val="00F642F4"/>
    <w:rsid w:val="00F677BD"/>
    <w:rsid w:val="00F75DDA"/>
    <w:rsid w:val="00F766D2"/>
    <w:rsid w:val="00F80C63"/>
    <w:rsid w:val="00F813FE"/>
    <w:rsid w:val="00F96C19"/>
    <w:rsid w:val="00FA5526"/>
    <w:rsid w:val="00FB6317"/>
    <w:rsid w:val="00FC6FF6"/>
    <w:rsid w:val="00FC7F88"/>
    <w:rsid w:val="00FE0360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42FB9"/>
  <w15:docId w15:val="{E10A21BB-AE94-4BA6-986D-5E06BA25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55CC"/>
    <w:pPr>
      <w:keepNext/>
      <w:shd w:val="clear" w:color="auto" w:fill="FFFFFF"/>
      <w:ind w:firstLine="709"/>
      <w:jc w:val="right"/>
      <w:outlineLvl w:val="0"/>
    </w:pPr>
    <w:rPr>
      <w:spacing w:val="-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5CC"/>
    <w:rPr>
      <w:rFonts w:ascii="Times New Roman" w:eastAsia="Times New Roman" w:hAnsi="Times New Roman" w:cs="Times New Roman"/>
      <w:spacing w:val="-5"/>
      <w:sz w:val="30"/>
      <w:szCs w:val="30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2455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2455CC"/>
  </w:style>
  <w:style w:type="paragraph" w:styleId="a6">
    <w:name w:val="footer"/>
    <w:basedOn w:val="a"/>
    <w:link w:val="a7"/>
    <w:uiPriority w:val="99"/>
    <w:rsid w:val="002455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455CC"/>
    <w:pPr>
      <w:shd w:val="clear" w:color="auto" w:fill="FFFFFF"/>
      <w:tabs>
        <w:tab w:val="left" w:pos="0"/>
        <w:tab w:val="left" w:pos="1056"/>
      </w:tabs>
      <w:spacing w:line="480" w:lineRule="auto"/>
      <w:ind w:firstLine="720"/>
      <w:jc w:val="both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uiPriority w:val="99"/>
    <w:rsid w:val="002455CC"/>
    <w:rPr>
      <w:rFonts w:ascii="Times New Roman" w:eastAsia="Times New Roman" w:hAnsi="Times New Roman" w:cs="Times New Roman"/>
      <w:sz w:val="30"/>
      <w:szCs w:val="3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2455CC"/>
    <w:pPr>
      <w:shd w:val="clear" w:color="auto" w:fill="FFFFFF"/>
      <w:tabs>
        <w:tab w:val="left" w:pos="0"/>
      </w:tabs>
      <w:spacing w:line="480" w:lineRule="auto"/>
      <w:ind w:firstLine="720"/>
      <w:jc w:val="both"/>
    </w:pPr>
    <w:rPr>
      <w:b/>
      <w:bCs/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455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rsid w:val="002455CC"/>
    <w:pPr>
      <w:shd w:val="clear" w:color="auto" w:fill="FFFFFF"/>
      <w:spacing w:line="480" w:lineRule="auto"/>
      <w:ind w:firstLine="709"/>
      <w:jc w:val="both"/>
    </w:pPr>
    <w:rPr>
      <w:b/>
      <w:bCs/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455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/>
    </w:rPr>
  </w:style>
  <w:style w:type="paragraph" w:customStyle="1" w:styleId="ConsPlusNormal">
    <w:name w:val="ConsPlusNormal"/>
    <w:rsid w:val="00245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455CC"/>
    <w:pPr>
      <w:spacing w:after="120"/>
    </w:pPr>
  </w:style>
  <w:style w:type="character" w:customStyle="1" w:styleId="ac">
    <w:name w:val="Основной текст Знак"/>
    <w:basedOn w:val="a0"/>
    <w:link w:val="ab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2455CC"/>
  </w:style>
  <w:style w:type="character" w:customStyle="1" w:styleId="ae">
    <w:name w:val="Текст сноски Знак"/>
    <w:basedOn w:val="a0"/>
    <w:link w:val="ad"/>
    <w:semiHidden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2455CC"/>
    <w:rPr>
      <w:vertAlign w:val="superscript"/>
    </w:rPr>
  </w:style>
  <w:style w:type="character" w:customStyle="1" w:styleId="af0">
    <w:name w:val="Гипертекстовая ссылка"/>
    <w:rsid w:val="002455CC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2455CC"/>
  </w:style>
  <w:style w:type="paragraph" w:styleId="af1">
    <w:name w:val="Balloon Text"/>
    <w:basedOn w:val="a"/>
    <w:link w:val="af2"/>
    <w:uiPriority w:val="99"/>
    <w:semiHidden/>
    <w:unhideWhenUsed/>
    <w:rsid w:val="002455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55CC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uiPriority w:val="99"/>
    <w:semiHidden/>
    <w:unhideWhenUsed/>
    <w:rsid w:val="002455CC"/>
    <w:rPr>
      <w:color w:val="0563C1"/>
      <w:u w:val="single"/>
    </w:rPr>
  </w:style>
  <w:style w:type="paragraph" w:customStyle="1" w:styleId="ConsPlusTitlePage">
    <w:name w:val="ConsPlusTitlePage"/>
    <w:rsid w:val="002455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8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310B19831431A5AFEECA263511EA0E1AEBC926A3CADFFFB8A81C525FD99648950E41724AB146D978EBF09EA823EFF0238B0F3C76CBA3BBDCDD4EE9pEm1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310B19831431A5AFEECA263511EA0E1AEBC926A0CEDEFCB2A1415857809A4A92011E654DF84AD878EBF19DA37CEAE532D3003F69D4A2A5C0DF4CpEm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ED9B-C78D-4F07-B678-BAF608DC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Петровна</dc:creator>
  <cp:lastModifiedBy>dyup</cp:lastModifiedBy>
  <cp:revision>2</cp:revision>
  <cp:lastPrinted>2025-11-14T10:42:00Z</cp:lastPrinted>
  <dcterms:created xsi:type="dcterms:W3CDTF">2025-11-21T09:10:00Z</dcterms:created>
  <dcterms:modified xsi:type="dcterms:W3CDTF">2025-11-21T09:10:00Z</dcterms:modified>
</cp:coreProperties>
</file>